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F29E3" w14:paraId="64530036" w14:textId="77777777" w:rsidTr="00EF29E3">
        <w:tc>
          <w:tcPr>
            <w:tcW w:w="4672" w:type="dxa"/>
          </w:tcPr>
          <w:p w14:paraId="6998F9DB" w14:textId="55164432" w:rsidR="00EF29E3" w:rsidRDefault="00EF29E3" w:rsidP="00EF29E3">
            <w:pPr>
              <w:jc w:val="center"/>
            </w:pPr>
            <w:r w:rsidRPr="00EF29E3">
              <w:t>Название</w:t>
            </w:r>
          </w:p>
        </w:tc>
        <w:tc>
          <w:tcPr>
            <w:tcW w:w="4673" w:type="dxa"/>
          </w:tcPr>
          <w:p w14:paraId="2CB62FC2" w14:textId="754AD285" w:rsidR="00EF29E3" w:rsidRDefault="00EF29E3" w:rsidP="00EF29E3">
            <w:pPr>
              <w:jc w:val="center"/>
            </w:pPr>
            <w:r w:rsidRPr="00EF29E3">
              <w:t>Характеристика</w:t>
            </w:r>
          </w:p>
        </w:tc>
      </w:tr>
      <w:tr w:rsidR="00EF29E3" w14:paraId="308AF1DF" w14:textId="77777777" w:rsidTr="002E1C3D">
        <w:tc>
          <w:tcPr>
            <w:tcW w:w="4672" w:type="dxa"/>
            <w:vAlign w:val="center"/>
          </w:tcPr>
          <w:p w14:paraId="069A429F" w14:textId="5F4D361D" w:rsidR="00EF29E3" w:rsidRDefault="002E1C3D" w:rsidP="002E1C3D">
            <w:pPr>
              <w:jc w:val="center"/>
            </w:pPr>
            <w:r w:rsidRPr="002E1C3D">
              <w:t>Портативная ультразвуковая система с 3 датчиками</w:t>
            </w:r>
          </w:p>
        </w:tc>
        <w:tc>
          <w:tcPr>
            <w:tcW w:w="4673" w:type="dxa"/>
          </w:tcPr>
          <w:p w14:paraId="1355D409" w14:textId="77777777" w:rsidR="002E1C3D" w:rsidRDefault="002E1C3D" w:rsidP="002E1C3D">
            <w:r>
              <w:t>Мобильная/портативная/ультразвуковая система, оборудованная</w:t>
            </w:r>
          </w:p>
          <w:p w14:paraId="5EB420A1" w14:textId="77777777" w:rsidR="002E1C3D" w:rsidRDefault="002E1C3D" w:rsidP="002E1C3D">
            <w:r>
              <w:t xml:space="preserve">с передовыми технологиями, такими как полностью цифровое широкополосное формирование луча, многоканальная параллельная обработка, цветовой </w:t>
            </w:r>
            <w:proofErr w:type="spellStart"/>
            <w:r>
              <w:t>допплер</w:t>
            </w:r>
            <w:proofErr w:type="spellEnd"/>
            <w:r>
              <w:t>.</w:t>
            </w:r>
          </w:p>
          <w:p w14:paraId="3F54A5A4" w14:textId="77777777" w:rsidR="002E1C3D" w:rsidRDefault="002E1C3D" w:rsidP="002E1C3D">
            <w:r>
              <w:t>Устройство должно иметь мощный цветной 15-дюймовый светодиод.</w:t>
            </w:r>
          </w:p>
          <w:p w14:paraId="2D6366A9" w14:textId="77777777" w:rsidR="002E1C3D" w:rsidRDefault="002E1C3D" w:rsidP="002E1C3D">
            <w:r>
              <w:t>дисплей: 0-300 поворотный.</w:t>
            </w:r>
          </w:p>
          <w:p w14:paraId="59663251" w14:textId="77777777" w:rsidR="002E1C3D" w:rsidRDefault="002E1C3D" w:rsidP="002E1C3D">
            <w:r>
              <w:t>Должны быть встроены 2 места для одновременного подключения датчиков</w:t>
            </w:r>
          </w:p>
          <w:p w14:paraId="40A52DDC" w14:textId="77777777" w:rsidR="002E1C3D" w:rsidRDefault="002E1C3D" w:rsidP="002E1C3D">
            <w:r>
              <w:t>Области применения.</w:t>
            </w:r>
          </w:p>
          <w:p w14:paraId="1BDD21FF" w14:textId="77777777" w:rsidR="002E1C3D" w:rsidRDefault="002E1C3D" w:rsidP="002E1C3D">
            <w:r>
              <w:t>Общий осмотр, абдоминальный, акушерский,</w:t>
            </w:r>
          </w:p>
          <w:p w14:paraId="0D6DFBA5" w14:textId="77777777" w:rsidR="002E1C3D" w:rsidRDefault="002E1C3D" w:rsidP="002E1C3D">
            <w:r>
              <w:t>обследование щитовидной железы и молочных желез, сердца</w:t>
            </w:r>
          </w:p>
          <w:p w14:paraId="4F5BB1C5" w14:textId="77777777" w:rsidR="002E1C3D" w:rsidRDefault="002E1C3D" w:rsidP="002E1C3D">
            <w:r>
              <w:t>исследования, скелет, малые органы, первые</w:t>
            </w:r>
          </w:p>
          <w:p w14:paraId="0BBFC1B0" w14:textId="77777777" w:rsidR="002E1C3D" w:rsidRDefault="002E1C3D" w:rsidP="002E1C3D">
            <w:r>
              <w:t>исследования в области медицины и интенсивной терапии.</w:t>
            </w:r>
          </w:p>
          <w:p w14:paraId="56763EB9" w14:textId="77777777" w:rsidR="002E1C3D" w:rsidRDefault="002E1C3D" w:rsidP="002E1C3D">
            <w:r>
              <w:t>Должен иметь (особенности):</w:t>
            </w:r>
          </w:p>
          <w:p w14:paraId="11512B7B" w14:textId="77777777" w:rsidR="002E1C3D" w:rsidRDefault="002E1C3D" w:rsidP="002E1C3D">
            <w:r>
              <w:t>Четырехкратный прием и прием волн: ультразвуковой</w:t>
            </w:r>
          </w:p>
          <w:p w14:paraId="71FDD337" w14:textId="77777777" w:rsidR="002E1C3D" w:rsidRDefault="002E1C3D" w:rsidP="002E1C3D">
            <w:r>
              <w:t>для полного охвата излучения.</w:t>
            </w:r>
          </w:p>
          <w:p w14:paraId="319CD466" w14:textId="77777777" w:rsidR="002E1C3D" w:rsidRDefault="002E1C3D" w:rsidP="002E1C3D">
            <w:r>
              <w:t>Удвоение сигналов от традиционных методов</w:t>
            </w:r>
          </w:p>
          <w:p w14:paraId="688D2ACA" w14:textId="77777777" w:rsidR="002E1C3D" w:rsidRDefault="002E1C3D" w:rsidP="002E1C3D">
            <w:r>
              <w:t>объем, увеличивая разрешение изображения, создавая более точную</w:t>
            </w:r>
          </w:p>
          <w:p w14:paraId="6602F1D7" w14:textId="77777777" w:rsidR="00EF29E3" w:rsidRDefault="002E1C3D" w:rsidP="002E1C3D">
            <w:r>
              <w:t>картинки.</w:t>
            </w:r>
          </w:p>
          <w:p w14:paraId="14CB4DD9" w14:textId="77777777" w:rsidR="002E1C3D" w:rsidRDefault="002E1C3D" w:rsidP="002E1C3D">
            <w:r>
              <w:t>Обеспечивает более высокую частоту кадров для повышения достоверности и эффективности диагностики.</w:t>
            </w:r>
          </w:p>
          <w:p w14:paraId="56763760" w14:textId="77777777" w:rsidR="002E1C3D" w:rsidRDefault="002E1C3D" w:rsidP="002E1C3D">
            <w:r>
              <w:t xml:space="preserve">Возможность </w:t>
            </w:r>
            <w:proofErr w:type="spellStart"/>
            <w:r>
              <w:t>эластографии</w:t>
            </w:r>
            <w:proofErr w:type="spellEnd"/>
            <w:r>
              <w:t xml:space="preserve"> в реальном времени</w:t>
            </w:r>
          </w:p>
          <w:p w14:paraId="10374AE6" w14:textId="77777777" w:rsidR="002E1C3D" w:rsidRDefault="002E1C3D" w:rsidP="002E1C3D">
            <w:r>
              <w:t>отображает жесткость тканей дополнительно к врачам</w:t>
            </w:r>
          </w:p>
          <w:p w14:paraId="3441180C" w14:textId="77777777" w:rsidR="002E1C3D" w:rsidRDefault="002E1C3D" w:rsidP="002E1C3D">
            <w:r>
              <w:t>для предоставления диагностической информации при сканировании органов, таких как печень, грудь или матка.</w:t>
            </w:r>
          </w:p>
          <w:p w14:paraId="40444A91" w14:textId="77777777" w:rsidR="002E1C3D" w:rsidRDefault="002E1C3D" w:rsidP="002E1C3D">
            <w:r>
              <w:t>Инновационная технология гармонического изображения, которая</w:t>
            </w:r>
          </w:p>
          <w:p w14:paraId="16ED7E16" w14:textId="77777777" w:rsidR="002E1C3D" w:rsidRDefault="002E1C3D" w:rsidP="002E1C3D">
            <w:r>
              <w:t>использует несколько методов передачи и приема:</w:t>
            </w:r>
          </w:p>
          <w:p w14:paraId="300ACA90" w14:textId="77777777" w:rsidR="002E1C3D" w:rsidRDefault="002E1C3D" w:rsidP="002E1C3D">
            <w:r>
              <w:t>в зависимости от роста и веса пациента. Это позволяет сэкономить</w:t>
            </w:r>
          </w:p>
          <w:p w14:paraId="2909D579" w14:textId="77777777" w:rsidR="002E1C3D" w:rsidRDefault="002E1C3D" w:rsidP="002E1C3D">
            <w:r>
              <w:t>разрешение изображения при визуализации крупных пациентов.</w:t>
            </w:r>
          </w:p>
          <w:p w14:paraId="794F50A8" w14:textId="77777777" w:rsidR="002E1C3D" w:rsidRDefault="002E1C3D" w:rsidP="002E1C3D">
            <w:r>
              <w:t>Возможность автоматического отслеживания и измерения интима.</w:t>
            </w:r>
          </w:p>
          <w:p w14:paraId="72D624BB" w14:textId="77777777" w:rsidR="002E1C3D" w:rsidRDefault="002E1C3D" w:rsidP="002E1C3D">
            <w:r>
              <w:t>Q-Image, эти инновационные алгоритмы значительно улучшают результаты улучшения изображения.</w:t>
            </w:r>
          </w:p>
          <w:p w14:paraId="062FBB58" w14:textId="77777777" w:rsidR="002E1C3D" w:rsidRDefault="002E1C3D" w:rsidP="002E1C3D">
            <w:r>
              <w:t>Функция «</w:t>
            </w:r>
            <w:proofErr w:type="spellStart"/>
            <w:r>
              <w:t>суперигла</w:t>
            </w:r>
            <w:proofErr w:type="spellEnd"/>
            <w:r>
              <w:t>» позволяет врачам видеть более четкие результаты исследования тканей.</w:t>
            </w:r>
          </w:p>
          <w:p w14:paraId="54CD96B5" w14:textId="77777777" w:rsidR="002E1C3D" w:rsidRDefault="002E1C3D" w:rsidP="002E1C3D">
            <w:r>
              <w:lastRenderedPageBreak/>
              <w:t>Должен иметь как минимум следующие функции (режим):</w:t>
            </w:r>
          </w:p>
          <w:p w14:paraId="6E1B77E4" w14:textId="77777777" w:rsidR="002E1C3D" w:rsidRDefault="002E1C3D" w:rsidP="002E1C3D">
            <w:r>
              <w:t xml:space="preserve">B, 2B, 4B, B/M, CFM, PW, PD, DPD (направленный энергетический </w:t>
            </w:r>
            <w:proofErr w:type="spellStart"/>
            <w:r>
              <w:t>допплер</w:t>
            </w:r>
            <w:proofErr w:type="spellEnd"/>
            <w:r>
              <w:t>)</w:t>
            </w:r>
          </w:p>
          <w:p w14:paraId="2ED35360" w14:textId="77777777" w:rsidR="002E1C3D" w:rsidRDefault="002E1C3D" w:rsidP="002E1C3D">
            <w:r>
              <w:t xml:space="preserve">Дуплекс, триплекс, трапециевидный, </w:t>
            </w:r>
            <w:proofErr w:type="spellStart"/>
            <w:r>
              <w:t>Chroma</w:t>
            </w:r>
            <w:proofErr w:type="spellEnd"/>
            <w:r>
              <w:t xml:space="preserve"> B/M/PW, </w:t>
            </w:r>
            <w:proofErr w:type="spellStart"/>
            <w:r>
              <w:t>суперигла</w:t>
            </w:r>
            <w:proofErr w:type="spellEnd"/>
            <w:r>
              <w:t xml:space="preserve"> (опция), 2D-управление, Auto IMT, HIP </w:t>
            </w:r>
            <w:proofErr w:type="spellStart"/>
            <w:r>
              <w:t>Graf</w:t>
            </w:r>
            <w:proofErr w:type="spellEnd"/>
            <w:r>
              <w:t>,</w:t>
            </w:r>
          </w:p>
          <w:p w14:paraId="7C3252ED" w14:textId="77777777" w:rsidR="002E1C3D" w:rsidRDefault="002E1C3D" w:rsidP="002E1C3D">
            <w:r>
              <w:t>DICOM (опция).</w:t>
            </w:r>
          </w:p>
          <w:p w14:paraId="31A4521F" w14:textId="77777777" w:rsidR="002E1C3D" w:rsidRDefault="002E1C3D" w:rsidP="002E1C3D">
            <w:r>
              <w:t>Датчики (не менее):</w:t>
            </w:r>
          </w:p>
          <w:p w14:paraId="07EF4B34" w14:textId="77777777" w:rsidR="002E1C3D" w:rsidRDefault="002E1C3D" w:rsidP="002E1C3D">
            <w:r>
              <w:t>Выпуклый датчик, частота не менее 2,0-6,8 МГц.</w:t>
            </w:r>
          </w:p>
          <w:p w14:paraId="0224B880" w14:textId="77777777" w:rsidR="002E1C3D" w:rsidRDefault="002E1C3D" w:rsidP="002E1C3D">
            <w:r>
              <w:t>Линейный датчик: частота не менее 4,0-15,0 МГц</w:t>
            </w:r>
          </w:p>
          <w:p w14:paraId="55C6B93A" w14:textId="77777777" w:rsidR="002E1C3D" w:rsidRDefault="002E1C3D" w:rsidP="002E1C3D">
            <w:proofErr w:type="spellStart"/>
            <w:r>
              <w:t>Кардиодатчик</w:t>
            </w:r>
            <w:proofErr w:type="spellEnd"/>
            <w:r>
              <w:t>: частота не менее 1,5-5,3 МГц.</w:t>
            </w:r>
          </w:p>
          <w:p w14:paraId="43BCBECA" w14:textId="77777777" w:rsidR="002E1C3D" w:rsidRDefault="002E1C3D" w:rsidP="002E1C3D">
            <w:r>
              <w:t>Вес устройства должен быть не более 8 кг.</w:t>
            </w:r>
          </w:p>
          <w:p w14:paraId="3AF01843" w14:textId="77777777" w:rsidR="002E1C3D" w:rsidRDefault="002E1C3D" w:rsidP="002E1C3D">
            <w:r>
              <w:t>Напряжение должно быть 220 В / 50 Гц.</w:t>
            </w:r>
          </w:p>
          <w:p w14:paraId="27DF83C1" w14:textId="77777777" w:rsidR="002E1C3D" w:rsidRDefault="002E1C3D" w:rsidP="002E1C3D">
            <w:r>
              <w:t>Аксессуары:</w:t>
            </w:r>
          </w:p>
          <w:p w14:paraId="44CE4C8B" w14:textId="77777777" w:rsidR="002E1C3D" w:rsidRDefault="002E1C3D" w:rsidP="002E1C3D">
            <w:r>
              <w:t>В комплект входят все необходимые аксессуары</w:t>
            </w:r>
          </w:p>
          <w:p w14:paraId="395B4AA3" w14:textId="77777777" w:rsidR="002E1C3D" w:rsidRDefault="002E1C3D" w:rsidP="002E1C3D">
            <w:r>
              <w:t>для полноценной работы оборудования</w:t>
            </w:r>
          </w:p>
          <w:p w14:paraId="7E4B1665" w14:textId="77777777" w:rsidR="002E1C3D" w:rsidRDefault="002E1C3D" w:rsidP="002E1C3D">
            <w:r>
              <w:t>Устройство должно быть новым, неиспользованным</w:t>
            </w:r>
          </w:p>
          <w:p w14:paraId="21A70FF6" w14:textId="77777777" w:rsidR="002E1C3D" w:rsidRDefault="002E1C3D" w:rsidP="002E1C3D">
            <w:r>
              <w:t>Гарантийное обслуживание не менее 12 месяцев</w:t>
            </w:r>
          </w:p>
          <w:p w14:paraId="66FA6F41" w14:textId="211C202B" w:rsidR="002E1C3D" w:rsidRDefault="002E1C3D" w:rsidP="002E1C3D">
            <w:r>
              <w:t>Сертификаты качества (наличие) ISO 13485 или эквивалент, CE или аналог.</w:t>
            </w:r>
          </w:p>
        </w:tc>
      </w:tr>
    </w:tbl>
    <w:p w14:paraId="23906631" w14:textId="21B800D8" w:rsidR="005C12FB" w:rsidRPr="00EF29E3" w:rsidRDefault="005C12FB" w:rsidP="00EF29E3"/>
    <w:sectPr w:rsidR="005C12FB" w:rsidRPr="00EF2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DA"/>
    <w:rsid w:val="002E1C3D"/>
    <w:rsid w:val="005C12FB"/>
    <w:rsid w:val="00AC0FDA"/>
    <w:rsid w:val="00E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7A9FE"/>
  <w15:chartTrackingRefBased/>
  <w15:docId w15:val="{9DC27A73-F1E9-477D-8357-70D4C793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2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Ayvazyan</dc:creator>
  <cp:keywords/>
  <dc:description/>
  <cp:lastModifiedBy>Ada Ayvazyan</cp:lastModifiedBy>
  <cp:revision>3</cp:revision>
  <dcterms:created xsi:type="dcterms:W3CDTF">2022-10-24T12:25:00Z</dcterms:created>
  <dcterms:modified xsi:type="dcterms:W3CDTF">2022-10-24T12:31:00Z</dcterms:modified>
</cp:coreProperties>
</file>